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5F7" w:rsidRDefault="00E135F7">
      <w:pPr>
        <w:rPr>
          <w:sz w:val="28"/>
          <w:szCs w:val="28"/>
          <w:lang w:val="es-ES"/>
        </w:rPr>
      </w:pPr>
      <w:r>
        <w:rPr>
          <w:noProof/>
          <w:sz w:val="28"/>
          <w:szCs w:val="28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-927735</wp:posOffset>
            </wp:positionH>
            <wp:positionV relativeFrom="paragraph">
              <wp:posOffset>128905</wp:posOffset>
            </wp:positionV>
            <wp:extent cx="4248150" cy="7753350"/>
            <wp:effectExtent l="19050" t="0" r="0" b="0"/>
            <wp:wrapSquare wrapText="bothSides"/>
            <wp:docPr id="1" name="Imagen 1" descr="http://4.bp.blogspot.com/_WpcFFt5fJWE/S8-C-KDisgI/AAAAAAAAAYI/0csEbPGRw9g/s1600/Palest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WpcFFt5fJWE/S8-C-KDisgI/AAAAAAAAAYI/0csEbPGRw9g/s1600/Palestina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775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s-ES"/>
        </w:rPr>
        <w:t xml:space="preserve">                                                                                             </w:t>
      </w:r>
    </w:p>
    <w:p w:rsidR="00E135F7" w:rsidRDefault="00E135F7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                                                                                 </w:t>
      </w:r>
    </w:p>
    <w:p w:rsidR="00E135F7" w:rsidRPr="00E135F7" w:rsidRDefault="00E135F7" w:rsidP="00E135F7">
      <w:pPr>
        <w:rPr>
          <w:sz w:val="28"/>
          <w:szCs w:val="28"/>
          <w:lang w:val="es-ES"/>
        </w:rPr>
      </w:pPr>
    </w:p>
    <w:p w:rsidR="00E135F7" w:rsidRPr="00E135F7" w:rsidRDefault="00E135F7" w:rsidP="00E135F7">
      <w:pPr>
        <w:rPr>
          <w:sz w:val="28"/>
          <w:szCs w:val="28"/>
          <w:lang w:val="es-ES"/>
        </w:rPr>
      </w:pPr>
      <w:r>
        <w:rPr>
          <w:noProof/>
          <w:sz w:val="28"/>
          <w:szCs w:val="28"/>
          <w:lang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83.25pt;margin-top:26.2pt;width:105pt;height:37.5pt;z-index:251662336">
            <v:textbox>
              <w:txbxContent>
                <w:p w:rsidR="00E135F7" w:rsidRPr="00E84C42" w:rsidRDefault="00E135F7">
                  <w:pPr>
                    <w:rPr>
                      <w:b/>
                    </w:rPr>
                  </w:pPr>
                  <w:r w:rsidRPr="00E84C42">
                    <w:rPr>
                      <w:b/>
                      <w:sz w:val="28"/>
                      <w:szCs w:val="28"/>
                      <w:lang w:val="es-ES"/>
                    </w:rPr>
                    <w:t>Cafarnaúm</w:t>
                  </w:r>
                </w:p>
              </w:txbxContent>
            </v:textbox>
          </v:shape>
        </w:pict>
      </w:r>
    </w:p>
    <w:p w:rsidR="00E135F7" w:rsidRPr="00E135F7" w:rsidRDefault="00E135F7" w:rsidP="00E135F7">
      <w:pPr>
        <w:rPr>
          <w:sz w:val="28"/>
          <w:szCs w:val="28"/>
          <w:lang w:val="es-ES"/>
        </w:rPr>
      </w:pPr>
    </w:p>
    <w:p w:rsidR="00E135F7" w:rsidRDefault="00E84C42" w:rsidP="00E135F7">
      <w:pPr>
        <w:tabs>
          <w:tab w:val="center" w:pos="1547"/>
        </w:tabs>
        <w:rPr>
          <w:sz w:val="28"/>
          <w:szCs w:val="28"/>
          <w:lang w:val="es-ES"/>
        </w:rPr>
      </w:pPr>
      <w:r>
        <w:rPr>
          <w:noProof/>
          <w:sz w:val="28"/>
          <w:szCs w:val="28"/>
          <w:lang w:eastAsia="es-ES_tradnl"/>
        </w:rPr>
        <w:pict>
          <v:shape id="_x0000_s1048" type="#_x0000_t202" style="position:absolute;margin-left:88.5pt;margin-top:23.15pt;width:99.75pt;height:35.25pt;z-index:251676672">
            <v:textbox>
              <w:txbxContent>
                <w:p w:rsidR="00E84C42" w:rsidRPr="00E84C42" w:rsidRDefault="00E84C42">
                  <w:pPr>
                    <w:rPr>
                      <w:b/>
                      <w:sz w:val="28"/>
                      <w:lang w:val="es-ES"/>
                    </w:rPr>
                  </w:pPr>
                  <w:r w:rsidRPr="00E84C42">
                    <w:rPr>
                      <w:b/>
                      <w:sz w:val="28"/>
                      <w:lang w:val="es-ES"/>
                    </w:rPr>
                    <w:t xml:space="preserve">Mar de galilea </w:t>
                  </w:r>
                </w:p>
              </w:txbxContent>
            </v:textbox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135.75pt;margin-top:4.4pt;width:214.5pt;height:6.75pt;flip:y;z-index:251659264" o:connectortype="straight">
            <v:stroke endarrow="block"/>
          </v:shape>
        </w:pict>
      </w:r>
      <w:r w:rsidR="00E135F7">
        <w:rPr>
          <w:sz w:val="28"/>
          <w:szCs w:val="28"/>
          <w:lang w:val="es-ES"/>
        </w:rPr>
        <w:tab/>
        <w:t xml:space="preserve">                 </w:t>
      </w:r>
    </w:p>
    <w:p w:rsidR="00E135F7" w:rsidRDefault="00E135F7" w:rsidP="00E135F7">
      <w:pPr>
        <w:jc w:val="center"/>
        <w:rPr>
          <w:sz w:val="28"/>
          <w:szCs w:val="28"/>
          <w:lang w:val="es-ES"/>
        </w:rPr>
      </w:pPr>
      <w:r>
        <w:rPr>
          <w:noProof/>
          <w:sz w:val="28"/>
          <w:szCs w:val="28"/>
          <w:lang w:eastAsia="es-ES_tradnl"/>
        </w:rPr>
        <w:pict>
          <v:shape id="_x0000_s1035" type="#_x0000_t202" style="position:absolute;left:0;text-align:left;margin-left:1in;margin-top:28.75pt;width:116.25pt;height:33pt;z-index:251663360">
            <v:textbox>
              <w:txbxContent>
                <w:p w:rsidR="00E135F7" w:rsidRPr="00E84C42" w:rsidRDefault="00E135F7" w:rsidP="00E135F7">
                  <w:pPr>
                    <w:jc w:val="center"/>
                    <w:rPr>
                      <w:b/>
                      <w:sz w:val="28"/>
                      <w:szCs w:val="28"/>
                      <w:lang w:val="es-ES"/>
                    </w:rPr>
                  </w:pPr>
                  <w:r w:rsidRPr="00E84C42">
                    <w:rPr>
                      <w:b/>
                      <w:sz w:val="28"/>
                      <w:szCs w:val="28"/>
                      <w:lang w:val="es-ES"/>
                    </w:rPr>
                    <w:t xml:space="preserve">          Nazaret</w:t>
                  </w:r>
                </w:p>
                <w:p w:rsidR="00E135F7" w:rsidRDefault="00E135F7"/>
              </w:txbxContent>
            </v:textbox>
          </v:shape>
        </w:pict>
      </w:r>
      <w:r>
        <w:rPr>
          <w:noProof/>
          <w:sz w:val="28"/>
          <w:szCs w:val="28"/>
          <w:lang w:eastAsia="es-ES_tradnl"/>
        </w:rPr>
        <w:pict>
          <v:shape id="_x0000_s1033" type="#_x0000_t32" style="position:absolute;left:0;text-align:left;margin-left:-202.5pt;margin-top:28.75pt;width:272.25pt;height:2.25pt;z-index:251661312" o:connectortype="straight">
            <v:stroke endarrow="block"/>
          </v:shape>
        </w:pict>
      </w:r>
      <w:r>
        <w:rPr>
          <w:noProof/>
          <w:sz w:val="28"/>
          <w:szCs w:val="28"/>
          <w:lang w:eastAsia="es-ES_tradnl"/>
        </w:rPr>
        <w:pict>
          <v:shape id="_x0000_s1032" type="#_x0000_t32" style="position:absolute;left:0;text-align:left;margin-left:-120.75pt;margin-top:4.75pt;width:204pt;height:3.75pt;flip:y;z-index:251660288" o:connectortype="straight">
            <v:stroke endarrow="block"/>
          </v:shape>
        </w:pict>
      </w:r>
      <w:r>
        <w:rPr>
          <w:sz w:val="28"/>
          <w:szCs w:val="28"/>
          <w:lang w:val="es-ES"/>
        </w:rPr>
        <w:t xml:space="preserve">  </w:t>
      </w:r>
    </w:p>
    <w:p w:rsidR="00E135F7" w:rsidRPr="00E135F7" w:rsidRDefault="00E84C42">
      <w:pPr>
        <w:jc w:val="center"/>
        <w:rPr>
          <w:sz w:val="28"/>
          <w:szCs w:val="28"/>
          <w:lang w:val="es-ES"/>
        </w:rPr>
      </w:pPr>
      <w:r>
        <w:rPr>
          <w:noProof/>
          <w:sz w:val="28"/>
          <w:szCs w:val="28"/>
          <w:lang w:eastAsia="es-ES_tradnl"/>
        </w:rPr>
        <w:pict>
          <v:shape id="_x0000_s1047" type="#_x0000_t202" style="position:absolute;left:0;text-align:left;margin-left:1in;margin-top:334.35pt;width:123pt;height:38.25pt;z-index:251675648">
            <v:textbox>
              <w:txbxContent>
                <w:p w:rsidR="00E84C42" w:rsidRPr="00E84C42" w:rsidRDefault="00E84C42">
                  <w:pPr>
                    <w:rPr>
                      <w:b/>
                      <w:sz w:val="32"/>
                      <w:lang w:val="es-ES"/>
                    </w:rPr>
                  </w:pPr>
                  <w:r w:rsidRPr="00E84C42">
                    <w:rPr>
                      <w:b/>
                      <w:sz w:val="32"/>
                      <w:lang w:val="es-ES"/>
                    </w:rPr>
                    <w:t>Mar  muerto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s-ES_tradnl"/>
        </w:rPr>
        <w:pict>
          <v:shape id="_x0000_s1046" type="#_x0000_t32" style="position:absolute;left:0;text-align:left;margin-left:-152.25pt;margin-top:303.6pt;width:207.75pt;height:35.25pt;z-index:251674624" o:connectortype="straight">
            <v:stroke endarrow="block"/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45" type="#_x0000_t202" style="position:absolute;left:0;text-align:left;margin-left:1in;margin-top:287.85pt;width:134.25pt;height:31.5pt;z-index:251673600">
            <v:textbox>
              <w:txbxContent>
                <w:p w:rsidR="00E135F7" w:rsidRPr="00E84C42" w:rsidRDefault="00E84C42">
                  <w:pPr>
                    <w:rPr>
                      <w:b/>
                      <w:sz w:val="32"/>
                      <w:lang w:val="es-ES"/>
                    </w:rPr>
                  </w:pPr>
                  <w:r w:rsidRPr="00E84C42">
                    <w:rPr>
                      <w:b/>
                      <w:sz w:val="32"/>
                      <w:lang w:val="es-ES"/>
                    </w:rPr>
                    <w:t>Belén</w:t>
                  </w:r>
                </w:p>
              </w:txbxContent>
            </v:textbox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44" type="#_x0000_t32" style="position:absolute;left:0;text-align:left;margin-left:-228pt;margin-top:257.85pt;width:292.5pt;height:35.25pt;z-index:251672576" o:connectortype="straight">
            <v:stroke endarrow="block"/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43" type="#_x0000_t202" style="position:absolute;left:0;text-align:left;margin-left:78.75pt;margin-top:247.35pt;width:116.25pt;height:28.5pt;z-index:251671552">
            <v:textbox>
              <w:txbxContent>
                <w:p w:rsidR="00E135F7" w:rsidRPr="00E135F7" w:rsidRDefault="00E84C42">
                  <w:pPr>
                    <w:rPr>
                      <w:sz w:val="36"/>
                      <w:lang w:val="es-ES"/>
                    </w:rPr>
                  </w:pPr>
                  <w:r w:rsidRPr="00E135F7">
                    <w:rPr>
                      <w:sz w:val="36"/>
                      <w:lang w:val="es-ES"/>
                    </w:rPr>
                    <w:t>Emáus</w:t>
                  </w:r>
                </w:p>
              </w:txbxContent>
            </v:textbox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42" type="#_x0000_t32" style="position:absolute;left:0;text-align:left;margin-left:-255pt;margin-top:227.1pt;width:324.75pt;height:25.5pt;z-index:251670528" o:connectortype="straight">
            <v:stroke endarrow="block"/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41" type="#_x0000_t202" style="position:absolute;left:0;text-align:left;margin-left:83.25pt;margin-top:200.85pt;width:105pt;height:26.25pt;z-index:251669504">
            <v:textbox>
              <w:txbxContent>
                <w:p w:rsidR="00E135F7" w:rsidRPr="00E84C42" w:rsidRDefault="00E135F7">
                  <w:pPr>
                    <w:rPr>
                      <w:b/>
                      <w:sz w:val="28"/>
                      <w:lang w:val="es-ES"/>
                    </w:rPr>
                  </w:pPr>
                  <w:r w:rsidRPr="00E84C42">
                    <w:rPr>
                      <w:b/>
                      <w:sz w:val="28"/>
                      <w:lang w:val="es-ES"/>
                    </w:rPr>
                    <w:t>Jerusalén</w:t>
                  </w:r>
                </w:p>
              </w:txbxContent>
            </v:textbox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40" type="#_x0000_t32" style="position:absolute;left:0;text-align:left;margin-left:-178.5pt;margin-top:209.85pt;width:257.25pt;height:6.75pt;flip:y;z-index:251668480" o:connectortype="straight">
            <v:stroke endarrow="block"/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39" type="#_x0000_t202" style="position:absolute;left:0;text-align:left;margin-left:78.75pt;margin-top:116.1pt;width:132.75pt;height:30.75pt;z-index:251667456">
            <v:textbox>
              <w:txbxContent>
                <w:p w:rsidR="00E135F7" w:rsidRPr="00E135F7" w:rsidRDefault="00E135F7">
                  <w:pPr>
                    <w:rPr>
                      <w:sz w:val="36"/>
                      <w:lang w:val="es-ES"/>
                    </w:rPr>
                  </w:pPr>
                  <w:r w:rsidRPr="00E135F7">
                    <w:rPr>
                      <w:sz w:val="36"/>
                      <w:lang w:val="es-ES"/>
                    </w:rPr>
                    <w:t>Samaria</w:t>
                  </w:r>
                </w:p>
              </w:txbxContent>
            </v:textbox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38" type="#_x0000_t32" style="position:absolute;left:0;text-align:left;margin-left:-237.75pt;margin-top:112.35pt;width:309.75pt;height:7.5pt;z-index:251666432" o:connectortype="straight">
            <v:stroke endarrow="block"/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37" type="#_x0000_t202" style="position:absolute;left:0;text-align:left;margin-left:108pt;margin-top:68.1pt;width:98.25pt;height:33pt;z-index:251665408">
            <v:textbox>
              <w:txbxContent>
                <w:p w:rsidR="00E135F7" w:rsidRPr="00E84C42" w:rsidRDefault="00E84C42">
                  <w:pPr>
                    <w:rPr>
                      <w:b/>
                      <w:sz w:val="28"/>
                      <w:lang w:val="es-ES"/>
                    </w:rPr>
                  </w:pPr>
                  <w:r w:rsidRPr="00E84C42">
                    <w:rPr>
                      <w:b/>
                      <w:sz w:val="28"/>
                      <w:lang w:val="es-ES"/>
                    </w:rPr>
                    <w:t>Rio Jordán</w:t>
                  </w:r>
                </w:p>
              </w:txbxContent>
            </v:textbox>
          </v:shape>
        </w:pict>
      </w:r>
      <w:r w:rsidR="00E135F7">
        <w:rPr>
          <w:noProof/>
          <w:sz w:val="28"/>
          <w:szCs w:val="28"/>
          <w:lang w:eastAsia="es-ES_tradnl"/>
        </w:rPr>
        <w:pict>
          <v:shape id="_x0000_s1036" type="#_x0000_t32" style="position:absolute;left:0;text-align:left;margin-left:-140.25pt;margin-top:78.6pt;width:248.25pt;height:4.5pt;flip:y;z-index:251664384" o:connectortype="straight">
            <v:stroke endarrow="block"/>
          </v:shape>
        </w:pict>
      </w:r>
    </w:p>
    <w:sectPr w:rsidR="00E135F7" w:rsidRPr="00E135F7" w:rsidSect="00091C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35F7"/>
    <w:rsid w:val="00091C64"/>
    <w:rsid w:val="006557EC"/>
    <w:rsid w:val="00B76A92"/>
    <w:rsid w:val="00D162DC"/>
    <w:rsid w:val="00D94E82"/>
    <w:rsid w:val="00DA17BB"/>
    <w:rsid w:val="00E135F7"/>
    <w:rsid w:val="00E84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2" type="connector" idref="#_x0000_s1026"/>
        <o:r id="V:Rule4" type="connector" idref="#_x0000_s1031"/>
        <o:r id="V:Rule6" type="connector" idref="#_x0000_s1032"/>
        <o:r id="V:Rule8" type="connector" idref="#_x0000_s1033"/>
        <o:r id="V:Rule10" type="connector" idref="#_x0000_s1036"/>
        <o:r id="V:Rule12" type="connector" idref="#_x0000_s1038"/>
        <o:r id="V:Rule14" type="connector" idref="#_x0000_s1040"/>
        <o:r id="V:Rule16" type="connector" idref="#_x0000_s1042"/>
        <o:r id="V:Rule18" type="connector" idref="#_x0000_s1044"/>
        <o:r id="V:Rule20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A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13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3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2011-03-24T09:09:00Z</dcterms:created>
  <dcterms:modified xsi:type="dcterms:W3CDTF">2011-03-24T09:23:00Z</dcterms:modified>
</cp:coreProperties>
</file>